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3419A4">
        <w:rPr>
          <w:rFonts w:ascii="Calibri" w:hAnsi="Calibri"/>
          <w:sz w:val="28"/>
          <w:szCs w:val="28"/>
        </w:rPr>
        <w:t>January 5</w:t>
      </w:r>
      <w:r w:rsidR="00A72C43">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3419A4"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3419A4" w:rsidRPr="003419A4">
        <w:rPr>
          <w:rFonts w:ascii="Calibri" w:hAnsi="Calibri"/>
          <w:sz w:val="28"/>
          <w:szCs w:val="28"/>
        </w:rPr>
        <w:t>2nd Reminder Year-Round Pell Grant Information</w:t>
      </w:r>
    </w:p>
    <w:p w:rsidR="003419A4" w:rsidRDefault="003419A4" w:rsidP="003419A4">
      <w:pPr>
        <w:rPr>
          <w:rFonts w:eastAsiaTheme="minorHAnsi"/>
          <w:bCs w:val="0"/>
          <w:sz w:val="28"/>
          <w:szCs w:val="28"/>
        </w:rPr>
      </w:pPr>
      <w:r>
        <w:rPr>
          <w:sz w:val="28"/>
          <w:szCs w:val="28"/>
        </w:rPr>
        <w:t xml:space="preserve">Dear School Owners and Financial Aid Personnel, </w:t>
      </w:r>
    </w:p>
    <w:p w:rsidR="003419A4" w:rsidRDefault="003419A4" w:rsidP="003419A4">
      <w:pPr>
        <w:rPr>
          <w:color w:val="1F497D"/>
          <w:sz w:val="22"/>
          <w:szCs w:val="22"/>
        </w:rPr>
      </w:pPr>
    </w:p>
    <w:p w:rsidR="003419A4" w:rsidRDefault="003419A4" w:rsidP="003419A4">
      <w:pPr>
        <w:rPr>
          <w:sz w:val="28"/>
          <w:szCs w:val="28"/>
        </w:rPr>
      </w:pPr>
      <w:r>
        <w:rPr>
          <w:sz w:val="28"/>
          <w:szCs w:val="28"/>
        </w:rPr>
        <w:t>RGM MEMO JANUARY 5, 2018</w:t>
      </w:r>
    </w:p>
    <w:p w:rsidR="003419A4" w:rsidRDefault="003419A4" w:rsidP="003419A4">
      <w:pPr>
        <w:rPr>
          <w:sz w:val="22"/>
          <w:szCs w:val="22"/>
        </w:rPr>
      </w:pPr>
    </w:p>
    <w:p w:rsidR="003419A4" w:rsidRDefault="003419A4" w:rsidP="003419A4">
      <w:pPr>
        <w:rPr>
          <w:sz w:val="28"/>
          <w:szCs w:val="28"/>
        </w:rPr>
      </w:pPr>
      <w:r>
        <w:rPr>
          <w:sz w:val="28"/>
          <w:szCs w:val="28"/>
        </w:rPr>
        <w:t xml:space="preserve">An Electronic Announcement was posted on June 20, 2017, announcing that ED will allow a student to receive Federal Pell Grant funds up to 150% of the student’s Pell Grant Scheduled Award for an award year. The additional funds are only available if the student is enrolled at least half-time in the payment period(s) for which the student receives additional Pell Grant funds </w:t>
      </w:r>
      <w:proofErr w:type="gramStart"/>
      <w:r>
        <w:rPr>
          <w:sz w:val="28"/>
          <w:szCs w:val="28"/>
        </w:rPr>
        <w:t>in excess of</w:t>
      </w:r>
      <w:proofErr w:type="gramEnd"/>
      <w:r>
        <w:rPr>
          <w:sz w:val="28"/>
          <w:szCs w:val="28"/>
        </w:rPr>
        <w:t xml:space="preserve"> 100% of the student’s Pell Grant Scheduled Award. The provision is effective beginning with the 2017-2018 Award Year and should be available starting in October 2017. </w:t>
      </w:r>
      <w:r>
        <w:rPr>
          <w:b/>
          <w:bCs w:val="0"/>
          <w:sz w:val="28"/>
          <w:szCs w:val="28"/>
          <w:highlight w:val="yellow"/>
          <w:u w:val="single"/>
        </w:rPr>
        <w:t>As of October 20</w:t>
      </w:r>
      <w:r>
        <w:rPr>
          <w:b/>
          <w:bCs w:val="0"/>
          <w:sz w:val="28"/>
          <w:szCs w:val="28"/>
          <w:highlight w:val="yellow"/>
          <w:u w:val="single"/>
          <w:vertAlign w:val="superscript"/>
        </w:rPr>
        <w:t>th</w:t>
      </w:r>
      <w:r>
        <w:rPr>
          <w:b/>
          <w:bCs w:val="0"/>
          <w:sz w:val="28"/>
          <w:szCs w:val="28"/>
          <w:highlight w:val="yellow"/>
          <w:u w:val="single"/>
        </w:rPr>
        <w:t>, these changes are available in the RGM system</w:t>
      </w:r>
      <w:r>
        <w:rPr>
          <w:b/>
          <w:bCs w:val="0"/>
          <w:sz w:val="28"/>
          <w:szCs w:val="28"/>
          <w:u w:val="single"/>
        </w:rPr>
        <w:t>.</w:t>
      </w:r>
      <w:r>
        <w:rPr>
          <w:sz w:val="28"/>
          <w:szCs w:val="28"/>
        </w:rPr>
        <w:t xml:space="preserve"> You can find additional guidance in Dear Colleague Letter GEN-17-06, posted on June 19, 2017. The announcement provides high-level operational information about the expected changes and implementation plans for the COD System. Below we have included the link to the Electronic Announcement and the link to the Dear Colleague Letter GEN-17-06.</w:t>
      </w:r>
    </w:p>
    <w:p w:rsidR="003419A4" w:rsidRDefault="003419A4" w:rsidP="003419A4">
      <w:pPr>
        <w:rPr>
          <w:color w:val="1F497D"/>
          <w:sz w:val="22"/>
          <w:szCs w:val="22"/>
        </w:rPr>
      </w:pPr>
    </w:p>
    <w:p w:rsidR="003419A4" w:rsidRDefault="003419A4" w:rsidP="003419A4">
      <w:pPr>
        <w:rPr>
          <w:sz w:val="28"/>
          <w:szCs w:val="28"/>
        </w:rPr>
      </w:pPr>
      <w:r>
        <w:rPr>
          <w:sz w:val="28"/>
          <w:szCs w:val="28"/>
        </w:rPr>
        <w:t>Please copy and paste link to your browser:</w:t>
      </w:r>
    </w:p>
    <w:p w:rsidR="003419A4" w:rsidRDefault="003419A4" w:rsidP="003419A4">
      <w:pPr>
        <w:rPr>
          <w:sz w:val="28"/>
          <w:szCs w:val="28"/>
        </w:rPr>
      </w:pPr>
    </w:p>
    <w:p w:rsidR="003419A4" w:rsidRDefault="003419A4" w:rsidP="003419A4">
      <w:pPr>
        <w:rPr>
          <w:sz w:val="28"/>
          <w:szCs w:val="28"/>
        </w:rPr>
      </w:pPr>
      <w:r>
        <w:rPr>
          <w:sz w:val="28"/>
          <w:szCs w:val="28"/>
        </w:rPr>
        <w:t>Electronic Announcement:</w:t>
      </w:r>
    </w:p>
    <w:p w:rsidR="003419A4" w:rsidRDefault="003419A4" w:rsidP="003419A4">
      <w:pPr>
        <w:rPr>
          <w:sz w:val="28"/>
          <w:szCs w:val="28"/>
        </w:rPr>
      </w:pPr>
      <w:hyperlink r:id="rId6" w:history="1">
        <w:r>
          <w:rPr>
            <w:rStyle w:val="Hyperlink"/>
            <w:sz w:val="28"/>
            <w:szCs w:val="28"/>
          </w:rPr>
          <w:t>https://ifap.ed.gov/eannouncements/062017YearRoundPellInfoPrelimCODSysImpInfoSchoolProcTimeline.html</w:t>
        </w:r>
      </w:hyperlink>
    </w:p>
    <w:p w:rsidR="003419A4" w:rsidRDefault="003419A4" w:rsidP="003419A4">
      <w:pPr>
        <w:rPr>
          <w:sz w:val="28"/>
          <w:szCs w:val="28"/>
        </w:rPr>
      </w:pPr>
    </w:p>
    <w:p w:rsidR="003419A4" w:rsidRDefault="003419A4" w:rsidP="003419A4">
      <w:pPr>
        <w:rPr>
          <w:sz w:val="28"/>
          <w:szCs w:val="28"/>
        </w:rPr>
      </w:pPr>
      <w:r>
        <w:rPr>
          <w:sz w:val="28"/>
          <w:szCs w:val="28"/>
        </w:rPr>
        <w:t>Dear Colleague Letter GEN-17-06</w:t>
      </w:r>
    </w:p>
    <w:p w:rsidR="003419A4" w:rsidRDefault="003419A4" w:rsidP="003419A4">
      <w:pPr>
        <w:rPr>
          <w:sz w:val="22"/>
          <w:szCs w:val="22"/>
        </w:rPr>
      </w:pPr>
      <w:hyperlink r:id="rId7" w:history="1">
        <w:r>
          <w:rPr>
            <w:rStyle w:val="Hyperlink"/>
            <w:sz w:val="28"/>
            <w:szCs w:val="28"/>
          </w:rPr>
          <w:t>https://ifap.ed.gov/dpcletters/GEN1706.html</w:t>
        </w:r>
      </w:hyperlink>
    </w:p>
    <w:p w:rsidR="003419A4" w:rsidRDefault="003419A4" w:rsidP="003419A4">
      <w:pPr>
        <w:rPr>
          <w:b/>
          <w:sz w:val="28"/>
          <w:szCs w:val="28"/>
        </w:rPr>
      </w:pPr>
    </w:p>
    <w:p w:rsidR="003419A4" w:rsidRDefault="003419A4" w:rsidP="003419A4">
      <w:pPr>
        <w:rPr>
          <w:b/>
          <w:bCs w:val="0"/>
          <w:sz w:val="28"/>
          <w:szCs w:val="28"/>
        </w:rPr>
      </w:pPr>
    </w:p>
    <w:p w:rsidR="003419A4" w:rsidRDefault="003419A4" w:rsidP="003419A4">
      <w:pPr>
        <w:rPr>
          <w:b/>
          <w:bCs w:val="0"/>
          <w:sz w:val="28"/>
          <w:szCs w:val="28"/>
          <w:lang w:val="es-ES"/>
        </w:rPr>
      </w:pPr>
      <w:r>
        <w:rPr>
          <w:b/>
          <w:bCs w:val="0"/>
          <w:sz w:val="28"/>
          <w:szCs w:val="28"/>
          <w:lang w:val="es-ES"/>
        </w:rPr>
        <w:t>Rafael Gonzalez</w:t>
      </w:r>
    </w:p>
    <w:p w:rsidR="003419A4" w:rsidRDefault="003419A4" w:rsidP="003419A4">
      <w:pPr>
        <w:rPr>
          <w:b/>
          <w:bCs w:val="0"/>
          <w:sz w:val="28"/>
          <w:szCs w:val="28"/>
          <w:lang w:val="es-ES"/>
        </w:rPr>
      </w:pPr>
      <w:proofErr w:type="spellStart"/>
      <w:r>
        <w:rPr>
          <w:b/>
          <w:bCs w:val="0"/>
          <w:sz w:val="28"/>
          <w:szCs w:val="28"/>
          <w:lang w:val="es-ES"/>
        </w:rPr>
        <w:t>President</w:t>
      </w:r>
      <w:proofErr w:type="spellEnd"/>
    </w:p>
    <w:p w:rsidR="003419A4" w:rsidRDefault="003419A4" w:rsidP="003419A4">
      <w:pPr>
        <w:rPr>
          <w:b/>
          <w:bCs w:val="0"/>
          <w:sz w:val="28"/>
          <w:szCs w:val="28"/>
          <w:lang w:val="es-ES"/>
        </w:rPr>
      </w:pPr>
      <w:r>
        <w:rPr>
          <w:b/>
          <w:bCs w:val="0"/>
          <w:sz w:val="28"/>
          <w:szCs w:val="28"/>
          <w:lang w:val="es-ES"/>
        </w:rPr>
        <w:t>R. Gonzalez Management, Inc.</w:t>
      </w:r>
    </w:p>
    <w:p w:rsidR="003419A4" w:rsidRDefault="003419A4" w:rsidP="003419A4">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3419A4" w:rsidRDefault="003419A4" w:rsidP="003419A4">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3419A4" w:rsidRDefault="003419A4" w:rsidP="003419A4">
      <w:pPr>
        <w:rPr>
          <w:b/>
          <w:bCs w:val="0"/>
          <w:sz w:val="28"/>
          <w:szCs w:val="28"/>
          <w:lang w:val="es-ES"/>
        </w:rPr>
      </w:pPr>
      <w:r>
        <w:rPr>
          <w:b/>
          <w:bCs w:val="0"/>
          <w:sz w:val="28"/>
          <w:szCs w:val="28"/>
          <w:lang w:val="es-ES"/>
        </w:rPr>
        <w:t>(323)730-8700 ext. 239</w:t>
      </w:r>
    </w:p>
    <w:p w:rsidR="003419A4" w:rsidRDefault="003419A4" w:rsidP="003419A4">
      <w:pPr>
        <w:rPr>
          <w:b/>
          <w:bCs w:val="0"/>
          <w:sz w:val="28"/>
          <w:szCs w:val="28"/>
        </w:rPr>
      </w:pPr>
      <w:r>
        <w:rPr>
          <w:b/>
          <w:bCs w:val="0"/>
          <w:sz w:val="28"/>
          <w:szCs w:val="28"/>
        </w:rPr>
        <w:t>(323)730-8701 fax</w:t>
      </w:r>
    </w:p>
    <w:p w:rsidR="003419A4" w:rsidRDefault="003419A4" w:rsidP="003419A4">
      <w:pPr>
        <w:rPr>
          <w:bCs w:val="0"/>
          <w:sz w:val="24"/>
          <w:szCs w:val="24"/>
        </w:rPr>
      </w:pPr>
    </w:p>
    <w:p w:rsidR="003419A4" w:rsidRDefault="003419A4" w:rsidP="003419A4">
      <w:pPr>
        <w:rPr>
          <w:rFonts w:ascii="Calibri" w:hAnsi="Calibri" w:cs="Calibri"/>
          <w:color w:val="1F497D"/>
          <w:sz w:val="22"/>
          <w:szCs w:val="22"/>
        </w:rPr>
      </w:pPr>
      <w:r>
        <w:rPr>
          <w:noProof/>
          <w:color w:val="1F497D"/>
        </w:rPr>
        <w:drawing>
          <wp:inline distT="0" distB="0" distL="0" distR="0">
            <wp:extent cx="1638300" cy="561975"/>
            <wp:effectExtent l="0" t="0" r="0" b="9525"/>
            <wp:docPr id="12" name="Picture 12" descr="Description: Description: cid:image001.jpg@01CE1597.4CBC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E1597.4CBCA7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3419A4" w:rsidRDefault="003419A4" w:rsidP="003419A4">
      <w:pPr>
        <w:rPr>
          <w:color w:val="1F497D"/>
        </w:rPr>
      </w:pPr>
    </w:p>
    <w:p w:rsidR="003419A4" w:rsidRDefault="003419A4" w:rsidP="003419A4">
      <w:pPr>
        <w:rPr>
          <w:color w:val="003300"/>
          <w:sz w:val="20"/>
          <w:szCs w:val="20"/>
        </w:rPr>
      </w:pPr>
      <w:r>
        <w:rPr>
          <w:b/>
          <w:bCs w:val="0"/>
          <w:color w:val="003300"/>
          <w:sz w:val="20"/>
          <w:szCs w:val="20"/>
        </w:rPr>
        <w:t>CONFIDENTIALITY NOTICE</w:t>
      </w:r>
      <w:r>
        <w:rPr>
          <w:color w:val="003300"/>
          <w:sz w:val="20"/>
          <w:szCs w:val="20"/>
        </w:rPr>
        <w:t xml:space="preserve">: The information contained in this email and any document attached hereto is intended only for the named recipient(s). It is the property of </w:t>
      </w:r>
      <w:r>
        <w:rPr>
          <w:b/>
          <w:bCs w:val="0"/>
          <w:color w:val="003300"/>
          <w:sz w:val="20"/>
          <w:szCs w:val="20"/>
        </w:rPr>
        <w:t>R. Gonzalez Management, Inc.</w:t>
      </w:r>
      <w:r>
        <w:rPr>
          <w:color w:val="003300"/>
          <w:sz w:val="20"/>
          <w:szCs w:val="20"/>
        </w:rPr>
        <w:t xml:space="preserve"> </w:t>
      </w:r>
      <w:proofErr w:type="gramStart"/>
      <w:r>
        <w:rPr>
          <w:color w:val="003300"/>
          <w:sz w:val="20"/>
          <w:szCs w:val="20"/>
        </w:rPr>
        <w:t>and  shall</w:t>
      </w:r>
      <w:proofErr w:type="gramEnd"/>
      <w:r>
        <w:rPr>
          <w:color w:val="003300"/>
          <w:sz w:val="20"/>
          <w:szCs w:val="20"/>
        </w:rPr>
        <w:t xml:space="preserve"> not be used, disclosed or reproduced without the express written consent of </w:t>
      </w:r>
      <w:r>
        <w:rPr>
          <w:b/>
          <w:bCs w:val="0"/>
          <w:color w:val="003300"/>
          <w:sz w:val="20"/>
          <w:szCs w:val="20"/>
        </w:rPr>
        <w:t>R. Gonzalez Management, Inc.</w:t>
      </w:r>
      <w:r>
        <w:rPr>
          <w:color w:val="003300"/>
          <w:sz w:val="20"/>
          <w:szCs w:val="20"/>
        </w:rPr>
        <w:t xml:space="preserve">. If you are not the intended recipient or the employee or agent responsible for delivering this message in confidence to the intended recipient(s), you are hereby notified that you have received this transmittal in error, and any review, dissemination, distribution or copying of this email or its attachments </w:t>
      </w:r>
      <w:proofErr w:type="gramStart"/>
      <w:r>
        <w:rPr>
          <w:color w:val="003300"/>
          <w:sz w:val="20"/>
          <w:szCs w:val="20"/>
        </w:rPr>
        <w:t>is  strictly</w:t>
      </w:r>
      <w:proofErr w:type="gramEnd"/>
      <w:r>
        <w:rPr>
          <w:color w:val="003300"/>
          <w:sz w:val="20"/>
          <w:szCs w:val="20"/>
        </w:rPr>
        <w:t xml:space="preserve"> prohibited. If you have received this email in error, please notify the sender immediately by return email or by calling </w:t>
      </w:r>
      <w:r>
        <w:rPr>
          <w:color w:val="003300"/>
          <w:sz w:val="20"/>
          <w:szCs w:val="20"/>
          <w:u w:val="single"/>
        </w:rPr>
        <w:t>(</w:t>
      </w:r>
      <w:r>
        <w:rPr>
          <w:b/>
          <w:bCs w:val="0"/>
          <w:color w:val="003300"/>
          <w:sz w:val="20"/>
          <w:szCs w:val="20"/>
        </w:rPr>
        <w:t>323) 730-8700</w:t>
      </w:r>
      <w:r>
        <w:rPr>
          <w:color w:val="003300"/>
          <w:sz w:val="20"/>
          <w:szCs w:val="20"/>
        </w:rPr>
        <w:t>, and delete the material from any computer.</w:t>
      </w:r>
    </w:p>
    <w:p w:rsidR="00A72C43" w:rsidRPr="003419A4" w:rsidRDefault="00A72C43" w:rsidP="003419A4">
      <w:pPr>
        <w:rPr>
          <w:rFonts w:ascii="Calibri" w:hAnsi="Calibri"/>
          <w:sz w:val="28"/>
          <w:szCs w:val="28"/>
        </w:rPr>
      </w:pPr>
      <w:bookmarkStart w:id="0" w:name="_GoBack"/>
      <w:bookmarkEnd w:id="0"/>
    </w:p>
    <w:sectPr w:rsidR="00A72C43" w:rsidRPr="003419A4"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F09"/>
    <w:rsid w:val="00105270"/>
    <w:rsid w:val="00107AFC"/>
    <w:rsid w:val="00112D5F"/>
    <w:rsid w:val="0011603D"/>
    <w:rsid w:val="001168FC"/>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19A4"/>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68E5"/>
    <w:rsid w:val="00556D79"/>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6F6B7B"/>
    <w:rsid w:val="00702182"/>
    <w:rsid w:val="007047A7"/>
    <w:rsid w:val="0070734D"/>
    <w:rsid w:val="00711FF2"/>
    <w:rsid w:val="007207C1"/>
    <w:rsid w:val="00722154"/>
    <w:rsid w:val="00723B6F"/>
    <w:rsid w:val="00730EF1"/>
    <w:rsid w:val="00731401"/>
    <w:rsid w:val="00731613"/>
    <w:rsid w:val="007320CE"/>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294F"/>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2C43"/>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4EDC"/>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926"/>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189">
      <w:bodyDiv w:val="1"/>
      <w:marLeft w:val="0"/>
      <w:marRight w:val="0"/>
      <w:marTop w:val="0"/>
      <w:marBottom w:val="0"/>
      <w:divBdr>
        <w:top w:val="none" w:sz="0" w:space="0" w:color="auto"/>
        <w:left w:val="none" w:sz="0" w:space="0" w:color="auto"/>
        <w:bottom w:val="none" w:sz="0" w:space="0" w:color="auto"/>
        <w:right w:val="none" w:sz="0" w:space="0" w:color="auto"/>
      </w:divBdr>
    </w:div>
    <w:div w:id="48505280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1201938516">
      <w:bodyDiv w:val="1"/>
      <w:marLeft w:val="0"/>
      <w:marRight w:val="0"/>
      <w:marTop w:val="0"/>
      <w:marBottom w:val="0"/>
      <w:divBdr>
        <w:top w:val="none" w:sz="0" w:space="0" w:color="auto"/>
        <w:left w:val="none" w:sz="0" w:space="0" w:color="auto"/>
        <w:bottom w:val="none" w:sz="0" w:space="0" w:color="auto"/>
        <w:right w:val="none" w:sz="0" w:space="0" w:color="auto"/>
      </w:divBdr>
    </w:div>
    <w:div w:id="1738702501">
      <w:bodyDiv w:val="1"/>
      <w:marLeft w:val="0"/>
      <w:marRight w:val="0"/>
      <w:marTop w:val="0"/>
      <w:marBottom w:val="0"/>
      <w:divBdr>
        <w:top w:val="none" w:sz="0" w:space="0" w:color="auto"/>
        <w:left w:val="none" w:sz="0" w:space="0" w:color="auto"/>
        <w:bottom w:val="none" w:sz="0" w:space="0" w:color="auto"/>
        <w:right w:val="none" w:sz="0" w:space="0" w:color="auto"/>
      </w:divBdr>
    </w:div>
    <w:div w:id="1748453073">
      <w:bodyDiv w:val="1"/>
      <w:marLeft w:val="0"/>
      <w:marRight w:val="0"/>
      <w:marTop w:val="0"/>
      <w:marBottom w:val="0"/>
      <w:divBdr>
        <w:top w:val="none" w:sz="0" w:space="0" w:color="auto"/>
        <w:left w:val="none" w:sz="0" w:space="0" w:color="auto"/>
        <w:bottom w:val="none" w:sz="0" w:space="0" w:color="auto"/>
        <w:right w:val="none" w:sz="0" w:space="0" w:color="auto"/>
      </w:divBdr>
    </w:div>
    <w:div w:id="1799881250">
      <w:bodyDiv w:val="1"/>
      <w:marLeft w:val="0"/>
      <w:marRight w:val="0"/>
      <w:marTop w:val="0"/>
      <w:marBottom w:val="0"/>
      <w:divBdr>
        <w:top w:val="none" w:sz="0" w:space="0" w:color="auto"/>
        <w:left w:val="none" w:sz="0" w:space="0" w:color="auto"/>
        <w:bottom w:val="none" w:sz="0" w:space="0" w:color="auto"/>
        <w:right w:val="none" w:sz="0" w:space="0" w:color="auto"/>
      </w:divBdr>
    </w:div>
    <w:div w:id="2004355101">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fap.ed.gov/dpcletters/GEN17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62017YearRoundPellInfoPrelimCODSysImpInfoSchoolProcTimeline.html" TargetMode="External"/><Relationship Id="rId11" Type="http://schemas.openxmlformats.org/officeDocument/2006/relationships/theme" Target="theme/theme1.xml"/><Relationship Id="rId5" Type="http://schemas.openxmlformats.org/officeDocument/2006/relationships/hyperlink" Target="http://www.rgmsm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8.jpg@01D34341.430EE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2018-01-23T23:21:00Z</dcterms:created>
  <dcterms:modified xsi:type="dcterms:W3CDTF">2018-01-23T23:21:00Z</dcterms:modified>
</cp:coreProperties>
</file>